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07E8">
      <w:pPr>
        <w:pStyle w:val="ConsPlusNormal"/>
        <w:jc w:val="both"/>
      </w:pPr>
      <w:r>
        <w:t> </w:t>
      </w:r>
    </w:p>
    <w:p w:rsidR="00000000" w:rsidRDefault="006707E8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6707E8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6707E8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6707E8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bookmarkStart w:id="1" w:name="_GoBack"/>
            <w:r>
              <w:t>Реконструкция объектов Государственного бюджетного профессионального образовательного учреждения "Крымское среднее профессиональное училище (техникум) олимпийского резерва</w:t>
            </w:r>
            <w:bookmarkEnd w:id="1"/>
            <w:r>
              <w:t>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Реконструкция объект</w:t>
            </w:r>
            <w:r>
              <w:t>ов Государственного бюджетного профессионального образовательного учреждения "Крымское среднее профессиональное училище (техникум) олимпийского резерва"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Государственное бюджетное профессиональное образовательное учреждение "Крымское среднее профессиональное училище (техникум) олимпийского резерва"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297579, Крым Респ, Симферопольский р-н, Красно</w:t>
            </w:r>
            <w:r>
              <w:t>лесье с, Парковая ул, д. 75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Общество с ограниченной ответственностью "МОНОЛИТ ПРОЕКТ"</w:t>
            </w:r>
          </w:p>
          <w:p w:rsidR="00000000" w:rsidRDefault="006707E8">
            <w:pPr>
              <w:pStyle w:val="ConsPlusNormal"/>
            </w:pPr>
            <w:r>
              <w:t>Общество с ограниченной ответственность «СЕРКОНС Управление Проектами»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297579, Крым Респ, Симферопольский р-н, Краснолесье с, Парковая ул, д. 75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91-1-1-3-0440-17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21.08.2017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594.1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 xml:space="preserve">Реконструкция объектов Государственного бюджетного </w:t>
            </w:r>
            <w:r>
              <w:t>профессионального образовательного учреждения "Крымское среднее профессиональное училище (техникум) олимпийского резерва"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7046,39 м2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6825,33 м2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3797,87 м2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27983,39 м2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В+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70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 xml:space="preserve">Иные технико-экономические характеристики объекта </w:t>
            </w:r>
            <w:r>
              <w:t>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ФОК, АБК, модульная раздевалка, пристройка к помещений уборных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III 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расчетная сейсмичность 8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Сейсмичность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707E8">
            <w:pPr>
              <w:pStyle w:val="ConsPlusNormal"/>
            </w:pPr>
            <w:r>
              <w:t> </w:t>
            </w:r>
          </w:p>
        </w:tc>
      </w:tr>
    </w:tbl>
    <w:p w:rsidR="00000000" w:rsidRDefault="006707E8">
      <w:pPr>
        <w:pStyle w:val="ConsPlusNormal"/>
        <w:jc w:val="both"/>
      </w:pPr>
      <w:r>
        <w:t> </w:t>
      </w:r>
    </w:p>
    <w:p w:rsidR="00000000" w:rsidRDefault="006707E8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6707E8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6707E8">
      <w:pPr>
        <w:pStyle w:val="ConsPlusNormal"/>
        <w:ind w:right="142" w:firstLine="540"/>
        <w:jc w:val="both"/>
      </w:pPr>
      <w:bookmarkStart w:id="3" w:name="Par144"/>
      <w:bookmarkEnd w:id="3"/>
      <w:r>
        <w:t xml:space="preserve">&lt;2&gt; Указывается полное наименование объекта капитального строительства в </w:t>
      </w:r>
      <w:r>
        <w:t>соответствии с проектной документацией.</w:t>
      </w:r>
    </w:p>
    <w:p w:rsidR="00000000" w:rsidRDefault="006707E8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</w:t>
      </w:r>
      <w:r>
        <w:t>я физических лиц.</w:t>
      </w:r>
    </w:p>
    <w:p w:rsidR="00000000" w:rsidRDefault="006707E8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6707E8">
      <w:pPr>
        <w:pStyle w:val="ConsPlusNormal"/>
        <w:ind w:right="142" w:firstLine="540"/>
        <w:jc w:val="both"/>
      </w:pPr>
      <w:bookmarkStart w:id="6" w:name="Par147"/>
      <w:bookmarkEnd w:id="6"/>
      <w:r>
        <w:t xml:space="preserve">&lt;5&gt; </w:t>
      </w:r>
      <w:r>
        <w:t>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6707E8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</w:t>
      </w:r>
      <w:r>
        <w:t>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6707E8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</w:t>
      </w:r>
      <w:r>
        <w:t>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6707E8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</w:t>
      </w:r>
      <w:r>
        <w:t>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6707E8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</w:t>
      </w:r>
      <w:r>
        <w:t>ти определения сметной стоимости строительства. Если проверка не проводилась, ставится "-".</w:t>
      </w:r>
    </w:p>
    <w:p w:rsidR="00000000" w:rsidRDefault="006707E8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6707E8">
      <w:pPr>
        <w:pStyle w:val="ConsPlusNormal"/>
        <w:ind w:right="142" w:firstLine="540"/>
        <w:jc w:val="both"/>
      </w:pPr>
      <w:r>
        <w:t>При отсутствии укрупненных сметных нормативов цены строительства указываются сведения о прев</w:t>
      </w:r>
      <w:r>
        <w:t>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6707E8">
      <w:pPr>
        <w:pStyle w:val="ConsPlusNormal"/>
        <w:ind w:right="142" w:firstLine="540"/>
        <w:jc w:val="both"/>
      </w:pPr>
      <w:r>
        <w:t>При отсутстви</w:t>
      </w:r>
      <w:r>
        <w:t>и информации ставится "-".</w:t>
      </w:r>
    </w:p>
    <w:p w:rsidR="00000000" w:rsidRDefault="006707E8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</w:t>
      </w:r>
      <w:r>
        <w:t>апитального строительства, содержащейся в проектной документации.</w:t>
      </w:r>
    </w:p>
    <w:p w:rsidR="00000000" w:rsidRDefault="006707E8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6707E8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капитального строительства, у которых отсутствует данный параметр (ста</w:t>
      </w:r>
      <w:r>
        <w:t>вится "-").</w:t>
      </w:r>
    </w:p>
    <w:p w:rsidR="00000000" w:rsidRDefault="006707E8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6707E8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6707E8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</w:t>
      </w:r>
      <w:r>
        <w:t>троительства по усмотрению организации, проводившей государственную экспертизу проектной документации данного объекта.</w:t>
      </w:r>
    </w:p>
    <w:p w:rsidR="006707E8" w:rsidRDefault="006707E8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объек</w:t>
      </w:r>
      <w:r>
        <w:t>та капитального строительства.</w:t>
      </w:r>
    </w:p>
    <w:sectPr w:rsidR="006707E8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5943"/>
    <w:rsid w:val="006707E8"/>
    <w:rsid w:val="00B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2017-09-14T13:09:00Z</dcterms:created>
  <dcterms:modified xsi:type="dcterms:W3CDTF">2017-09-14T13:09:00Z</dcterms:modified>
</cp:coreProperties>
</file>